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C8B2" w14:textId="1E84D723" w:rsidR="00815937" w:rsidRPr="00FC4474" w:rsidRDefault="00815937" w:rsidP="00F92DFD">
      <w:pPr>
        <w:jc w:val="both"/>
      </w:pPr>
      <w:r w:rsidRPr="00FC4474">
        <w:t>The Texas A&amp;M Forest Service</w:t>
      </w:r>
      <w:r w:rsidR="007478A1">
        <w:t xml:space="preserve"> (TFS)</w:t>
      </w:r>
      <w:r w:rsidRPr="00FC4474">
        <w:t xml:space="preserve"> mission is to assure the state’s trees, forests and related natural resources are protected and sustained for all.  This includes response to calls to suppress and extinguish forest and wildland fires</w:t>
      </w:r>
      <w:r w:rsidR="008E4A34">
        <w:t xml:space="preserve"> and response to All-Hazard emergencies,</w:t>
      </w:r>
      <w:r w:rsidRPr="00FC4474">
        <w:t xml:space="preserve"> as directed by the agency.  The following represents the response expectations for those positions which maintain the essential function of fire response.</w:t>
      </w:r>
    </w:p>
    <w:p w14:paraId="70493000" w14:textId="77777777" w:rsidR="00815937" w:rsidRDefault="00815937" w:rsidP="00F92DFD">
      <w:pPr>
        <w:jc w:val="both"/>
        <w:rPr>
          <w:b/>
        </w:rPr>
      </w:pPr>
    </w:p>
    <w:p w14:paraId="42C359F3" w14:textId="77777777" w:rsidR="00F92DFD" w:rsidRPr="00F92DFD" w:rsidRDefault="00F92DFD" w:rsidP="00F92DFD">
      <w:pPr>
        <w:jc w:val="both"/>
        <w:rPr>
          <w:b/>
        </w:rPr>
      </w:pPr>
      <w:r w:rsidRPr="00F92DFD">
        <w:rPr>
          <w:b/>
        </w:rPr>
        <w:t>Response Expectations</w:t>
      </w:r>
    </w:p>
    <w:p w14:paraId="5B5E931F" w14:textId="77777777" w:rsidR="00F92DFD" w:rsidRPr="00F92DFD" w:rsidRDefault="00F92DFD" w:rsidP="00F92DFD">
      <w:pPr>
        <w:jc w:val="both"/>
      </w:pPr>
    </w:p>
    <w:p w14:paraId="563EEFEA" w14:textId="77777777" w:rsidR="00F92DFD" w:rsidRPr="00F92DFD" w:rsidRDefault="00F92DFD" w:rsidP="005B3784">
      <w:pPr>
        <w:ind w:left="360"/>
        <w:jc w:val="both"/>
        <w:rPr>
          <w:u w:val="single"/>
        </w:rPr>
      </w:pPr>
      <w:r w:rsidRPr="00F92DFD">
        <w:rPr>
          <w:u w:val="single"/>
        </w:rPr>
        <w:t xml:space="preserve">Low-level </w:t>
      </w:r>
      <w:r w:rsidR="008E4A34" w:rsidRPr="008E4A34">
        <w:rPr>
          <w:u w:val="single"/>
        </w:rPr>
        <w:t>response</w:t>
      </w:r>
      <w:r w:rsidRPr="00F92DFD">
        <w:rPr>
          <w:u w:val="single"/>
        </w:rPr>
        <w:t xml:space="preserve"> activity</w:t>
      </w:r>
    </w:p>
    <w:p w14:paraId="4786D42D" w14:textId="77777777" w:rsidR="00F92DFD" w:rsidRPr="00F92DFD" w:rsidRDefault="00F92DFD" w:rsidP="005B3784">
      <w:pPr>
        <w:ind w:left="360"/>
        <w:jc w:val="both"/>
      </w:pPr>
      <w:r w:rsidRPr="00F92DFD">
        <w:t xml:space="preserve">During off-duty hours during low level of </w:t>
      </w:r>
      <w:r w:rsidR="008E4A34" w:rsidRPr="008E4A34">
        <w:rPr>
          <w:u w:val="single"/>
        </w:rPr>
        <w:t>response</w:t>
      </w:r>
      <w:r w:rsidRPr="00F92DFD">
        <w:t xml:space="preserve"> activity, carry TFS provided cell phone and respond to dispatchers within 30 minutes.  Employee may be asked to report to work to respond to a fire or other emergency, but likelihood is low.</w:t>
      </w:r>
    </w:p>
    <w:p w14:paraId="1A8698F8" w14:textId="77777777" w:rsidR="00F92DFD" w:rsidRPr="00F92DFD" w:rsidRDefault="00F92DFD" w:rsidP="005B3784">
      <w:pPr>
        <w:ind w:left="360"/>
        <w:jc w:val="both"/>
      </w:pPr>
    </w:p>
    <w:p w14:paraId="38A714AC" w14:textId="77777777" w:rsidR="00F92DFD" w:rsidRPr="00F92DFD" w:rsidRDefault="00F92DFD" w:rsidP="005B3784">
      <w:pPr>
        <w:ind w:left="360"/>
        <w:jc w:val="both"/>
        <w:rPr>
          <w:u w:val="single"/>
        </w:rPr>
      </w:pPr>
      <w:r w:rsidRPr="00F92DFD">
        <w:rPr>
          <w:u w:val="single"/>
        </w:rPr>
        <w:t xml:space="preserve">Elevated </w:t>
      </w:r>
      <w:r w:rsidR="008E4A34" w:rsidRPr="008E4A34">
        <w:rPr>
          <w:u w:val="single"/>
        </w:rPr>
        <w:t>response</w:t>
      </w:r>
      <w:r w:rsidRPr="00F92DFD">
        <w:rPr>
          <w:u w:val="single"/>
        </w:rPr>
        <w:t xml:space="preserve"> activity</w:t>
      </w:r>
    </w:p>
    <w:p w14:paraId="7CD0D542" w14:textId="68031A82" w:rsidR="00F92DFD" w:rsidRPr="00F92DFD" w:rsidRDefault="00F92DFD" w:rsidP="005B3784">
      <w:pPr>
        <w:ind w:left="360"/>
        <w:jc w:val="both"/>
      </w:pPr>
      <w:r w:rsidRPr="00F92DFD">
        <w:t xml:space="preserve">During off-duty hours during elevated level of </w:t>
      </w:r>
      <w:r w:rsidR="008E4A34" w:rsidRPr="008E4A34">
        <w:rPr>
          <w:u w:val="single"/>
        </w:rPr>
        <w:t>response</w:t>
      </w:r>
      <w:r w:rsidRPr="00F92DFD">
        <w:t xml:space="preserve"> activity, carry TFS provided cell phone and respond to dispatchers within 30 minutes.  There is an increased likelihood that employee may be asked to report to work to respond to a fire or other emergency.  The local supervisor may designate staff on a rotating basis to be prepared to respond.  Those asked to be prepared to respond should</w:t>
      </w:r>
      <w:r w:rsidR="008045D9" w:rsidRPr="00F92DFD">
        <w:t>: (</w:t>
      </w:r>
      <w:r w:rsidRPr="00F92DFD">
        <w:t xml:space="preserve">1) stay within a 30 minute response radius, (2) not consume alcohol.  </w:t>
      </w:r>
    </w:p>
    <w:p w14:paraId="72924FD1" w14:textId="77777777" w:rsidR="00F92DFD" w:rsidRPr="00F92DFD" w:rsidRDefault="00F92DFD" w:rsidP="005B3784">
      <w:pPr>
        <w:ind w:left="360"/>
        <w:jc w:val="both"/>
      </w:pPr>
    </w:p>
    <w:p w14:paraId="720CF517" w14:textId="77777777" w:rsidR="00F92DFD" w:rsidRPr="00F92DFD" w:rsidRDefault="00F92DFD" w:rsidP="005B3784">
      <w:pPr>
        <w:ind w:left="360"/>
        <w:jc w:val="both"/>
        <w:rPr>
          <w:u w:val="single"/>
        </w:rPr>
      </w:pPr>
      <w:r w:rsidRPr="00F92DFD">
        <w:rPr>
          <w:u w:val="single"/>
        </w:rPr>
        <w:t xml:space="preserve">High-level </w:t>
      </w:r>
      <w:r w:rsidR="008E4A34" w:rsidRPr="008E4A34">
        <w:rPr>
          <w:u w:val="single"/>
        </w:rPr>
        <w:t>response</w:t>
      </w:r>
      <w:r w:rsidRPr="00F92DFD">
        <w:rPr>
          <w:u w:val="single"/>
        </w:rPr>
        <w:t xml:space="preserve"> activity</w:t>
      </w:r>
    </w:p>
    <w:p w14:paraId="76237068" w14:textId="64D635F0" w:rsidR="00F92DFD" w:rsidRPr="00F92DFD" w:rsidRDefault="00F92DFD" w:rsidP="005B3784">
      <w:pPr>
        <w:ind w:left="360"/>
        <w:jc w:val="both"/>
      </w:pPr>
      <w:r w:rsidRPr="00F92DFD">
        <w:t xml:space="preserve">During off-duty hours during high level of </w:t>
      </w:r>
      <w:r w:rsidR="008E4A34" w:rsidRPr="008E4A34">
        <w:rPr>
          <w:u w:val="single"/>
        </w:rPr>
        <w:t>response</w:t>
      </w:r>
      <w:r w:rsidRPr="00F92DFD">
        <w:t xml:space="preserve"> activity, carry TFS provided cell phone and respond to dispatchers within 30 minutes.  There is a high likelihood that employee may be asked to report to work to respond to a fire or other emergency, so employee should be prepared to respond.  All firefighters in region of high fire activity should be prepared to respond.</w:t>
      </w:r>
      <w:r w:rsidR="002756C8">
        <w:t xml:space="preserve">  [Exceptions:  During high-level fire activity prior supervisor approval is required for a firefighter to be unavailable for response on a particular date, including mandatory directed days off.]</w:t>
      </w:r>
      <w:r w:rsidRPr="00F92DFD">
        <w:t xml:space="preserve">  Affected firefighters should</w:t>
      </w:r>
      <w:r w:rsidR="00156EDF" w:rsidRPr="00F92DFD">
        <w:t>: (</w:t>
      </w:r>
      <w:r w:rsidRPr="00F92DFD">
        <w:t xml:space="preserve">1) stay within a </w:t>
      </w:r>
      <w:proofErr w:type="gramStart"/>
      <w:r w:rsidRPr="00F92DFD">
        <w:t>30 minute</w:t>
      </w:r>
      <w:proofErr w:type="gramEnd"/>
      <w:r w:rsidRPr="00F92DFD">
        <w:t xml:space="preserve"> response radius, (2) not consume alcohol.</w:t>
      </w:r>
    </w:p>
    <w:p w14:paraId="489C4C21" w14:textId="77777777" w:rsidR="00F92DFD" w:rsidRDefault="00F92DFD" w:rsidP="00F92DFD">
      <w:pPr>
        <w:jc w:val="both"/>
      </w:pPr>
    </w:p>
    <w:p w14:paraId="2F215BB1" w14:textId="77777777" w:rsidR="008E4A34" w:rsidRDefault="008E4A34" w:rsidP="00F9769C">
      <w:pPr>
        <w:ind w:left="360"/>
        <w:jc w:val="both"/>
      </w:pPr>
      <w:r w:rsidRPr="008E4A34">
        <w:t xml:space="preserve">Supervisors will determine the level of response activity in their respective region for a defined period of time based on the review </w:t>
      </w:r>
      <w:proofErr w:type="gramStart"/>
      <w:r w:rsidRPr="008E4A34">
        <w:t>of:</w:t>
      </w:r>
      <w:proofErr w:type="gramEnd"/>
      <w:r w:rsidRPr="008E4A34">
        <w:t xml:space="preserve"> current fire activity, significant fire potential, significant hurricane or other All-Hazard response potential, and weather forecasts.  Supervisors will be responsible for notifying their employees of the response activity level.</w:t>
      </w:r>
    </w:p>
    <w:p w14:paraId="2DC756A4" w14:textId="77777777" w:rsidR="003406A2" w:rsidRDefault="003406A2" w:rsidP="00F9769C">
      <w:pPr>
        <w:ind w:left="360"/>
        <w:jc w:val="both"/>
      </w:pPr>
    </w:p>
    <w:p w14:paraId="5353940A" w14:textId="77777777" w:rsidR="003406A2" w:rsidRPr="00F92DFD" w:rsidRDefault="003406A2" w:rsidP="00F9769C">
      <w:pPr>
        <w:ind w:left="360"/>
        <w:jc w:val="both"/>
      </w:pPr>
      <w:r>
        <w:t>Employees are responsible for informing their supervisor ahead of time of any temporary conditions, medical or otherwise, that would limit their availability or adversely affect their safe use of heavy equipment.</w:t>
      </w:r>
    </w:p>
    <w:p w14:paraId="6874D2ED" w14:textId="77777777" w:rsidR="008A578F" w:rsidRDefault="008A578F" w:rsidP="00F92DFD">
      <w:pPr>
        <w:jc w:val="both"/>
        <w:rPr>
          <w:b/>
          <w:bCs/>
        </w:rPr>
      </w:pPr>
    </w:p>
    <w:p w14:paraId="64CCB040" w14:textId="77777777" w:rsidR="00F92DFD" w:rsidRPr="00F92DFD" w:rsidRDefault="00F92DFD" w:rsidP="00F92DFD">
      <w:pPr>
        <w:jc w:val="both"/>
      </w:pPr>
      <w:r w:rsidRPr="00F92DFD">
        <w:rPr>
          <w:b/>
          <w:bCs/>
        </w:rPr>
        <w:t xml:space="preserve">Part-time </w:t>
      </w:r>
      <w:r w:rsidR="008E4A34">
        <w:rPr>
          <w:b/>
          <w:bCs/>
        </w:rPr>
        <w:t>J</w:t>
      </w:r>
      <w:r w:rsidR="008E4A34" w:rsidRPr="00F92DFD">
        <w:rPr>
          <w:b/>
          <w:bCs/>
        </w:rPr>
        <w:t>obs</w:t>
      </w:r>
    </w:p>
    <w:p w14:paraId="1B928582" w14:textId="77777777" w:rsidR="00F92DFD" w:rsidRPr="00F92DFD" w:rsidRDefault="00F92DFD" w:rsidP="00F92DFD">
      <w:pPr>
        <w:jc w:val="both"/>
      </w:pPr>
    </w:p>
    <w:p w14:paraId="5F18822C" w14:textId="77777777" w:rsidR="00F92DFD" w:rsidRPr="00F92DFD" w:rsidRDefault="00F92DFD" w:rsidP="005B3784">
      <w:pPr>
        <w:ind w:left="360"/>
        <w:jc w:val="both"/>
      </w:pPr>
      <w:r w:rsidRPr="00F92DFD">
        <w:t>Part-time job interruption is not an excuse for failing to respond to a dispatcher or a request to report to fire duty.  This is a condition for approval of outside employment.</w:t>
      </w:r>
    </w:p>
    <w:p w14:paraId="18B85B99" w14:textId="77777777" w:rsidR="00F92DFD" w:rsidRPr="00F92DFD" w:rsidRDefault="00F92DFD" w:rsidP="00F92DFD">
      <w:pPr>
        <w:jc w:val="both"/>
        <w:rPr>
          <w:b/>
          <w:bCs/>
        </w:rPr>
      </w:pPr>
      <w:r w:rsidRPr="00F92DFD">
        <w:rPr>
          <w:b/>
          <w:bCs/>
        </w:rPr>
        <w:lastRenderedPageBreak/>
        <w:t>Disciplinary Action Considerations</w:t>
      </w:r>
    </w:p>
    <w:p w14:paraId="739EB0CE" w14:textId="77777777" w:rsidR="00F92DFD" w:rsidRDefault="00F92DFD" w:rsidP="00F92DFD">
      <w:pPr>
        <w:jc w:val="both"/>
      </w:pPr>
    </w:p>
    <w:p w14:paraId="29F1BFD4" w14:textId="77777777" w:rsidR="00FC4474" w:rsidRPr="00F92DFD" w:rsidRDefault="00FC4474" w:rsidP="00FC4474">
      <w:pPr>
        <w:ind w:left="360"/>
        <w:jc w:val="both"/>
      </w:pPr>
      <w:r>
        <w:t xml:space="preserve">The following </w:t>
      </w:r>
      <w:r w:rsidRPr="00F92DFD">
        <w:t>may result in a negative performance evaluation</w:t>
      </w:r>
      <w:r>
        <w:t>s</w:t>
      </w:r>
      <w:r w:rsidRPr="00F92DFD">
        <w:t xml:space="preserve"> or disciplinary action</w:t>
      </w:r>
      <w:r>
        <w:t>s:</w:t>
      </w:r>
    </w:p>
    <w:p w14:paraId="3A58FE8F" w14:textId="77777777" w:rsidR="00FC4474" w:rsidRDefault="00FC4474" w:rsidP="00FC4474">
      <w:pPr>
        <w:ind w:left="360"/>
        <w:jc w:val="both"/>
      </w:pPr>
    </w:p>
    <w:p w14:paraId="032A85ED" w14:textId="77777777" w:rsidR="00F92DFD" w:rsidRDefault="00F92DFD" w:rsidP="00FC4474">
      <w:pPr>
        <w:pStyle w:val="ListParagraph"/>
        <w:numPr>
          <w:ilvl w:val="0"/>
          <w:numId w:val="16"/>
        </w:numPr>
        <w:jc w:val="both"/>
      </w:pPr>
      <w:r w:rsidRPr="00F92DFD">
        <w:t xml:space="preserve">Failure to return a call to the dispatcher </w:t>
      </w:r>
      <w:r w:rsidR="00FC4474">
        <w:t>within 30 minutes.</w:t>
      </w:r>
    </w:p>
    <w:p w14:paraId="11607DA3" w14:textId="77777777" w:rsidR="006B656E" w:rsidRPr="00F92DFD" w:rsidRDefault="002E1315" w:rsidP="00FC4474">
      <w:pPr>
        <w:pStyle w:val="ListParagraph"/>
        <w:numPr>
          <w:ilvl w:val="0"/>
          <w:numId w:val="16"/>
        </w:numPr>
        <w:jc w:val="both"/>
      </w:pPr>
      <w:r>
        <w:t xml:space="preserve">Failure to meet a response </w:t>
      </w:r>
      <w:r w:rsidR="006B656E">
        <w:t>commitment</w:t>
      </w:r>
      <w:r>
        <w:t xml:space="preserve"> made to dispatcher (no show).</w:t>
      </w:r>
    </w:p>
    <w:p w14:paraId="3DC093F5" w14:textId="77777777" w:rsidR="00F92DFD" w:rsidRPr="00F92DFD" w:rsidRDefault="00F92DFD" w:rsidP="00FC4474">
      <w:pPr>
        <w:pStyle w:val="ListParagraph"/>
        <w:numPr>
          <w:ilvl w:val="0"/>
          <w:numId w:val="16"/>
        </w:numPr>
        <w:jc w:val="both"/>
      </w:pPr>
      <w:r w:rsidRPr="00F92DFD">
        <w:t xml:space="preserve">Repeated unavailability to report to a fire after being called. </w:t>
      </w:r>
    </w:p>
    <w:p w14:paraId="1FF90243" w14:textId="77777777" w:rsidR="00CD0F95" w:rsidRDefault="00CD0F95" w:rsidP="000C34EA">
      <w:pPr>
        <w:jc w:val="both"/>
      </w:pPr>
    </w:p>
    <w:sectPr w:rsidR="00CD0F95" w:rsidSect="00C0454D">
      <w:headerReference w:type="default" r:id="rId8"/>
      <w:footerReference w:type="even"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DCE7" w14:textId="77777777" w:rsidR="006952F2" w:rsidRDefault="006952F2" w:rsidP="001E3283">
      <w:r>
        <w:separator/>
      </w:r>
    </w:p>
  </w:endnote>
  <w:endnote w:type="continuationSeparator" w:id="0">
    <w:p w14:paraId="751DB724" w14:textId="77777777" w:rsidR="006952F2" w:rsidRDefault="006952F2" w:rsidP="001E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936707"/>
      <w:docPartObj>
        <w:docPartGallery w:val="Page Numbers (Bottom of Page)"/>
        <w:docPartUnique/>
      </w:docPartObj>
    </w:sdtPr>
    <w:sdtEndPr>
      <w:rPr>
        <w:rStyle w:val="PageNumber"/>
      </w:rPr>
    </w:sdtEndPr>
    <w:sdtContent>
      <w:p w14:paraId="3989057A" w14:textId="210E0799" w:rsidR="00BE14B4" w:rsidRDefault="00BE14B4" w:rsidP="009B3F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9FD235" w14:textId="77777777" w:rsidR="00F33836" w:rsidRDefault="00F33836" w:rsidP="00112D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692352521"/>
      <w:docPartObj>
        <w:docPartGallery w:val="Page Numbers (Bottom of Page)"/>
        <w:docPartUnique/>
      </w:docPartObj>
    </w:sdtPr>
    <w:sdtEndPr>
      <w:rPr>
        <w:rStyle w:val="PageNumber"/>
      </w:rPr>
    </w:sdtEndPr>
    <w:sdtContent>
      <w:p w14:paraId="18C13D5F" w14:textId="3E3EF72A" w:rsidR="00BE14B4" w:rsidRPr="00112D30" w:rsidRDefault="00BE14B4" w:rsidP="009B3F92">
        <w:pPr>
          <w:pStyle w:val="Footer"/>
          <w:framePr w:wrap="none" w:vAnchor="text" w:hAnchor="margin" w:xAlign="right" w:y="1"/>
          <w:rPr>
            <w:rStyle w:val="PageNumber"/>
            <w:sz w:val="18"/>
            <w:szCs w:val="18"/>
          </w:rPr>
        </w:pPr>
        <w:r w:rsidRPr="00112D30">
          <w:rPr>
            <w:rStyle w:val="PageNumber"/>
            <w:sz w:val="18"/>
            <w:szCs w:val="18"/>
          </w:rPr>
          <w:fldChar w:fldCharType="begin"/>
        </w:r>
        <w:r w:rsidRPr="00112D30">
          <w:rPr>
            <w:rStyle w:val="PageNumber"/>
            <w:sz w:val="18"/>
            <w:szCs w:val="18"/>
          </w:rPr>
          <w:instrText xml:space="preserve"> PAGE </w:instrText>
        </w:r>
        <w:r w:rsidRPr="00112D30">
          <w:rPr>
            <w:rStyle w:val="PageNumber"/>
            <w:sz w:val="18"/>
            <w:szCs w:val="18"/>
          </w:rPr>
          <w:fldChar w:fldCharType="separate"/>
        </w:r>
        <w:r w:rsidRPr="00112D30">
          <w:rPr>
            <w:rStyle w:val="PageNumber"/>
            <w:noProof/>
            <w:sz w:val="18"/>
            <w:szCs w:val="18"/>
          </w:rPr>
          <w:t>1</w:t>
        </w:r>
        <w:r w:rsidRPr="00112D30">
          <w:rPr>
            <w:rStyle w:val="PageNumber"/>
            <w:sz w:val="18"/>
            <w:szCs w:val="18"/>
          </w:rPr>
          <w:fldChar w:fldCharType="end"/>
        </w:r>
      </w:p>
    </w:sdtContent>
  </w:sdt>
  <w:p w14:paraId="5D8F601D" w14:textId="4D5E0033" w:rsidR="008A5667" w:rsidRPr="00767594" w:rsidRDefault="00BE14B4" w:rsidP="00112D30">
    <w:pPr>
      <w:pStyle w:val="Footer"/>
      <w:ind w:right="360"/>
      <w:rPr>
        <w:iCs/>
        <w:sz w:val="18"/>
        <w:szCs w:val="18"/>
      </w:rPr>
    </w:pPr>
    <w:r w:rsidRPr="00767594">
      <w:rPr>
        <w:iCs/>
        <w:sz w:val="18"/>
        <w:szCs w:val="18"/>
      </w:rPr>
      <w:t xml:space="preserve">Revised </w:t>
    </w:r>
    <w:r w:rsidR="004E2841" w:rsidRPr="00767594">
      <w:rPr>
        <w:iCs/>
        <w:sz w:val="18"/>
        <w:szCs w:val="18"/>
      </w:rPr>
      <w:t>04/</w:t>
    </w:r>
    <w:r w:rsidR="00A01C5B">
      <w:rPr>
        <w:iCs/>
        <w:sz w:val="18"/>
        <w:szCs w:val="18"/>
      </w:rPr>
      <w:t>22</w:t>
    </w:r>
    <w:r w:rsidR="004E2841" w:rsidRPr="00767594">
      <w:rPr>
        <w:iCs/>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B5B6" w14:textId="77777777" w:rsidR="006952F2" w:rsidRDefault="006952F2" w:rsidP="001E3283">
      <w:r>
        <w:separator/>
      </w:r>
    </w:p>
  </w:footnote>
  <w:footnote w:type="continuationSeparator" w:id="0">
    <w:p w14:paraId="2E2D244C" w14:textId="77777777" w:rsidR="006952F2" w:rsidRDefault="006952F2" w:rsidP="001E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9F3A" w14:textId="2F85BEF5" w:rsidR="008A5667" w:rsidRDefault="00B25147">
    <w:pPr>
      <w:pStyle w:val="Header"/>
      <w:pBdr>
        <w:bottom w:val="thickThinSmallGap" w:sz="24" w:space="1" w:color="622423" w:themeColor="accent2" w:themeShade="7F"/>
      </w:pBdr>
      <w:jc w:val="center"/>
      <w:rPr>
        <w:rFonts w:eastAsiaTheme="majorEastAsia"/>
      </w:rPr>
    </w:pPr>
    <w:r>
      <w:rPr>
        <w:noProof/>
      </w:rPr>
      <w:drawing>
        <wp:inline distT="0" distB="0" distL="0" distR="0" wp14:anchorId="5A0EB051" wp14:editId="008EF8CF">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26244E49" w14:textId="77777777" w:rsidR="008A5667" w:rsidRPr="000C34EA" w:rsidRDefault="008A5667">
    <w:pPr>
      <w:pStyle w:val="Header"/>
      <w:pBdr>
        <w:bottom w:val="thickThinSmallGap" w:sz="24" w:space="1" w:color="622423" w:themeColor="accent2" w:themeShade="7F"/>
      </w:pBdr>
      <w:jc w:val="center"/>
      <w:rPr>
        <w:rFonts w:eastAsiaTheme="majorEastAsia"/>
      </w:rPr>
    </w:pPr>
  </w:p>
  <w:p w14:paraId="59DC14AB" w14:textId="77777777" w:rsidR="008A5667" w:rsidRPr="000C34EA" w:rsidRDefault="00F92DFD">
    <w:pPr>
      <w:pStyle w:val="Header"/>
      <w:pBdr>
        <w:bottom w:val="thickThinSmallGap" w:sz="24" w:space="1" w:color="622423" w:themeColor="accent2" w:themeShade="7F"/>
      </w:pBdr>
      <w:jc w:val="center"/>
      <w:rPr>
        <w:rFonts w:ascii="Cambria" w:eastAsiaTheme="majorEastAsia" w:hAnsi="Cambria" w:cstheme="majorBidi"/>
        <w:i/>
        <w:sz w:val="32"/>
        <w:szCs w:val="32"/>
      </w:rPr>
    </w:pPr>
    <w:r>
      <w:rPr>
        <w:rFonts w:ascii="Cambria" w:eastAsiaTheme="majorEastAsia" w:hAnsi="Cambria" w:cstheme="majorBidi"/>
        <w:i/>
        <w:sz w:val="32"/>
        <w:szCs w:val="32"/>
      </w:rPr>
      <w:t>TFS Expectations - Firefighter Response</w:t>
    </w:r>
  </w:p>
  <w:p w14:paraId="6B11CF44" w14:textId="77777777" w:rsidR="008A5667" w:rsidRDefault="008A5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F9"/>
    <w:multiLevelType w:val="hybridMultilevel"/>
    <w:tmpl w:val="4A88BF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03A1B"/>
    <w:multiLevelType w:val="hybridMultilevel"/>
    <w:tmpl w:val="DC7621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C519B"/>
    <w:multiLevelType w:val="hybridMultilevel"/>
    <w:tmpl w:val="DEAE6E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B09D9"/>
    <w:multiLevelType w:val="hybridMultilevel"/>
    <w:tmpl w:val="FFCCE3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E5251"/>
    <w:multiLevelType w:val="hybridMultilevel"/>
    <w:tmpl w:val="8C6E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235B3"/>
    <w:multiLevelType w:val="hybridMultilevel"/>
    <w:tmpl w:val="FCA037E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173ED"/>
    <w:multiLevelType w:val="multilevel"/>
    <w:tmpl w:val="FCA037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65D69"/>
    <w:multiLevelType w:val="multilevel"/>
    <w:tmpl w:val="01FA1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A316A"/>
    <w:multiLevelType w:val="multilevel"/>
    <w:tmpl w:val="4A88BF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1D4C26"/>
    <w:multiLevelType w:val="hybridMultilevel"/>
    <w:tmpl w:val="F6E41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615790"/>
    <w:multiLevelType w:val="hybridMultilevel"/>
    <w:tmpl w:val="FE9C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E30A5"/>
    <w:multiLevelType w:val="hybridMultilevel"/>
    <w:tmpl w:val="C7324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A1F96"/>
    <w:multiLevelType w:val="hybridMultilevel"/>
    <w:tmpl w:val="CAD4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B22FC6"/>
    <w:multiLevelType w:val="hybridMultilevel"/>
    <w:tmpl w:val="01FA1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8345C"/>
    <w:multiLevelType w:val="multilevel"/>
    <w:tmpl w:val="DC7621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E31D34"/>
    <w:multiLevelType w:val="multilevel"/>
    <w:tmpl w:val="C7324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num>
  <w:num w:numId="4">
    <w:abstractNumId w:val="11"/>
  </w:num>
  <w:num w:numId="5">
    <w:abstractNumId w:val="15"/>
  </w:num>
  <w:num w:numId="6">
    <w:abstractNumId w:val="3"/>
  </w:num>
  <w:num w:numId="7">
    <w:abstractNumId w:val="1"/>
  </w:num>
  <w:num w:numId="8">
    <w:abstractNumId w:val="14"/>
  </w:num>
  <w:num w:numId="9">
    <w:abstractNumId w:val="13"/>
  </w:num>
  <w:num w:numId="10">
    <w:abstractNumId w:val="7"/>
  </w:num>
  <w:num w:numId="11">
    <w:abstractNumId w:val="5"/>
  </w:num>
  <w:num w:numId="12">
    <w:abstractNumId w:val="6"/>
  </w:num>
  <w:num w:numId="13">
    <w:abstractNumId w:val="2"/>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dDf4iKwnytLgquxjRmA6n6EHmupgUXIUjI5GPDHC4TBQX7K7hMRWj/zRoRwpJhFf+3lxxlO4CRCnmi8/OxdoQ==" w:salt="N+5TbPUz0gqjgXtsTJzJF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E8"/>
    <w:rsid w:val="00011570"/>
    <w:rsid w:val="00070914"/>
    <w:rsid w:val="000C34EA"/>
    <w:rsid w:val="00112D30"/>
    <w:rsid w:val="00156EDF"/>
    <w:rsid w:val="001B66D1"/>
    <w:rsid w:val="001E3283"/>
    <w:rsid w:val="0025796B"/>
    <w:rsid w:val="002756C8"/>
    <w:rsid w:val="0029083C"/>
    <w:rsid w:val="002E1315"/>
    <w:rsid w:val="00315402"/>
    <w:rsid w:val="003406A2"/>
    <w:rsid w:val="00404AA4"/>
    <w:rsid w:val="00430CFC"/>
    <w:rsid w:val="00433129"/>
    <w:rsid w:val="0048620F"/>
    <w:rsid w:val="004E03FA"/>
    <w:rsid w:val="004E2841"/>
    <w:rsid w:val="00544807"/>
    <w:rsid w:val="00571569"/>
    <w:rsid w:val="005A116D"/>
    <w:rsid w:val="005B3784"/>
    <w:rsid w:val="0063555C"/>
    <w:rsid w:val="006544BA"/>
    <w:rsid w:val="006952F2"/>
    <w:rsid w:val="006B656E"/>
    <w:rsid w:val="007478A1"/>
    <w:rsid w:val="00753E7E"/>
    <w:rsid w:val="00764B49"/>
    <w:rsid w:val="00767594"/>
    <w:rsid w:val="00782DCD"/>
    <w:rsid w:val="007943BA"/>
    <w:rsid w:val="007D7250"/>
    <w:rsid w:val="008045D9"/>
    <w:rsid w:val="0081106D"/>
    <w:rsid w:val="00815937"/>
    <w:rsid w:val="008370F1"/>
    <w:rsid w:val="008849E5"/>
    <w:rsid w:val="008A5667"/>
    <w:rsid w:val="008A578F"/>
    <w:rsid w:val="008D3F1E"/>
    <w:rsid w:val="008E4A34"/>
    <w:rsid w:val="009639CB"/>
    <w:rsid w:val="00964FA4"/>
    <w:rsid w:val="0096755A"/>
    <w:rsid w:val="0097519F"/>
    <w:rsid w:val="00976D29"/>
    <w:rsid w:val="00A01C5B"/>
    <w:rsid w:val="00A136FF"/>
    <w:rsid w:val="00A2641E"/>
    <w:rsid w:val="00A356A6"/>
    <w:rsid w:val="00A37793"/>
    <w:rsid w:val="00A42059"/>
    <w:rsid w:val="00A80929"/>
    <w:rsid w:val="00A90EE8"/>
    <w:rsid w:val="00AE7702"/>
    <w:rsid w:val="00B20F58"/>
    <w:rsid w:val="00B25147"/>
    <w:rsid w:val="00BE14B4"/>
    <w:rsid w:val="00C0454D"/>
    <w:rsid w:val="00C1464E"/>
    <w:rsid w:val="00C33075"/>
    <w:rsid w:val="00C577DF"/>
    <w:rsid w:val="00C57C27"/>
    <w:rsid w:val="00CB7FED"/>
    <w:rsid w:val="00CC56F9"/>
    <w:rsid w:val="00CD0F95"/>
    <w:rsid w:val="00D0723A"/>
    <w:rsid w:val="00D13AF5"/>
    <w:rsid w:val="00DC260C"/>
    <w:rsid w:val="00DE1C65"/>
    <w:rsid w:val="00DF549C"/>
    <w:rsid w:val="00E21FE7"/>
    <w:rsid w:val="00E617D6"/>
    <w:rsid w:val="00E92571"/>
    <w:rsid w:val="00EC78E5"/>
    <w:rsid w:val="00F33836"/>
    <w:rsid w:val="00F92DFD"/>
    <w:rsid w:val="00F9769C"/>
    <w:rsid w:val="00FC4474"/>
    <w:rsid w:val="00FC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4F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5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283"/>
    <w:pPr>
      <w:tabs>
        <w:tab w:val="center" w:pos="4680"/>
        <w:tab w:val="right" w:pos="9360"/>
      </w:tabs>
    </w:pPr>
  </w:style>
  <w:style w:type="character" w:customStyle="1" w:styleId="HeaderChar">
    <w:name w:val="Header Char"/>
    <w:basedOn w:val="DefaultParagraphFont"/>
    <w:link w:val="Header"/>
    <w:uiPriority w:val="99"/>
    <w:rsid w:val="001E3283"/>
    <w:rPr>
      <w:sz w:val="24"/>
      <w:szCs w:val="24"/>
    </w:rPr>
  </w:style>
  <w:style w:type="paragraph" w:styleId="Footer">
    <w:name w:val="footer"/>
    <w:basedOn w:val="Normal"/>
    <w:link w:val="FooterChar"/>
    <w:uiPriority w:val="99"/>
    <w:rsid w:val="001E3283"/>
    <w:pPr>
      <w:tabs>
        <w:tab w:val="center" w:pos="4680"/>
        <w:tab w:val="right" w:pos="9360"/>
      </w:tabs>
    </w:pPr>
  </w:style>
  <w:style w:type="character" w:customStyle="1" w:styleId="FooterChar">
    <w:name w:val="Footer Char"/>
    <w:basedOn w:val="DefaultParagraphFont"/>
    <w:link w:val="Footer"/>
    <w:uiPriority w:val="99"/>
    <w:rsid w:val="001E3283"/>
    <w:rPr>
      <w:sz w:val="24"/>
      <w:szCs w:val="24"/>
    </w:rPr>
  </w:style>
  <w:style w:type="paragraph" w:styleId="BalloonText">
    <w:name w:val="Balloon Text"/>
    <w:basedOn w:val="Normal"/>
    <w:link w:val="BalloonTextChar"/>
    <w:rsid w:val="00A80929"/>
    <w:rPr>
      <w:rFonts w:ascii="Tahoma" w:hAnsi="Tahoma" w:cs="Tahoma"/>
      <w:sz w:val="16"/>
      <w:szCs w:val="16"/>
    </w:rPr>
  </w:style>
  <w:style w:type="character" w:customStyle="1" w:styleId="BalloonTextChar">
    <w:name w:val="Balloon Text Char"/>
    <w:basedOn w:val="DefaultParagraphFont"/>
    <w:link w:val="BalloonText"/>
    <w:rsid w:val="00A80929"/>
    <w:rPr>
      <w:rFonts w:ascii="Tahoma" w:hAnsi="Tahoma" w:cs="Tahoma"/>
      <w:sz w:val="16"/>
      <w:szCs w:val="16"/>
    </w:rPr>
  </w:style>
  <w:style w:type="paragraph" w:styleId="ListParagraph">
    <w:name w:val="List Paragraph"/>
    <w:basedOn w:val="Normal"/>
    <w:uiPriority w:val="34"/>
    <w:qFormat/>
    <w:rsid w:val="00FC4474"/>
    <w:pPr>
      <w:ind w:left="720"/>
      <w:contextualSpacing/>
    </w:pPr>
  </w:style>
  <w:style w:type="character" w:styleId="PageNumber">
    <w:name w:val="page number"/>
    <w:basedOn w:val="DefaultParagraphFont"/>
    <w:semiHidden/>
    <w:unhideWhenUsed/>
    <w:rsid w:val="00BE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2CF4-9CF6-4FDA-90A6-D83A8F18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2563</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2021-04-22T20:44:00Z</dcterms:created>
  <dcterms:modified xsi:type="dcterms:W3CDTF">2021-04-22T20:46:00Z</dcterms:modified>
</cp:coreProperties>
</file>